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BA5" w:rsidRPr="00AF7BA5" w:rsidRDefault="00AF7BA5" w:rsidP="00AF7BA5">
      <w:pPr>
        <w:shd w:val="clear" w:color="auto" w:fill="FFFFFF"/>
        <w:spacing w:after="450" w:line="54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pacing w:val="-6"/>
          <w:kern w:val="36"/>
          <w:sz w:val="24"/>
          <w:szCs w:val="24"/>
          <w:lang w:eastAsia="ru-RU"/>
        </w:rPr>
        <w:t>Инструкция по дезинфекции  помещений</w:t>
      </w:r>
      <w:bookmarkStart w:id="0" w:name="_GoBack"/>
      <w:bookmarkEnd w:id="0"/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Коронавирусы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РНК-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содержашие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вирусы размером 80-160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нм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имеющие внешнюю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липосодержащую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оболочку. По устойчивости к дезинфицирующим средствам относятся к вирусам с низкой устойчивостью.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Механизмы передачи инфекции - воздушно-капельный, контактный, фекально-оральный.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 целью профилактики и борьбы с инфекциями, вызванными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коронавирусами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проводят профилактическую и очаговую (текущую, заключительную) дезинфекцию. Для проведения дезинфекции применяют дезинфицирующие средства, зарегистрированные в установленном порядке. В инструкциях по применению этих средств указаны режимы для обеззараживания объектов при вирусных инфекциях.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Для дезинфекции могут быть использованы средства из различных химических групп: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хлорактивные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(натриевая соль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дихлоризоциануровой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кислоты - в концентрации активного хлора в рабочем растворе не менее 0,06 %, хлорамин</w:t>
      </w:r>
      <w:proofErr w:type="gram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Б</w:t>
      </w:r>
      <w:proofErr w:type="gram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- в концентрации активного хлора в рабочем растворе не менее 3,0 %),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кислородактивные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(перекись водорода - в концентрации не менее 3,0 %), катионные поверхностно-активные вещества (КПАВ) - четвертичные аммониевые соединения (в концентрации в рабочем растворе не менее 0,5 %), </w:t>
      </w:r>
      <w:proofErr w:type="gram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третичные амины (в концентрации в рабочем растворе не менее 0,05 %), полимерные производные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гуанидина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(в концентрации в рабочем растворе не менее 0,2 %), спирты (в качестве кожных антисептиков и дезинфицирующих средств для обработки небольших по площади поверхностей - изопропиловый спирт в концентрации не менее 70 % по массе, этиловый спирт в концентрации не менее 75 % по массе).</w:t>
      </w:r>
      <w:proofErr w:type="gram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Содержание действующих веществ указано в инструкциях по применению.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Обеззараживанию подлежат все поверхности в помещениях, предназначенных для пребывания личного состава, включая поверхности в помещениях, руки, предметы обстановки, подоконники, спинки кроватей, прикроватные тумбочки, дверные ручки, посуда больного, выделения, воздуха и другие объекты.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Профилактическая дезинфекция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Профилактическая дезинфекция начинается немедленно при возникновении угрозы заболевания с целью предупреждения проникновения и распространения возбудителя заболевания в организованные коллективы людей на объектах, в учреждениях, на территориях и т.д., где это заболевание отсутствует, но имеется угроза его заноса извне. </w:t>
      </w: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Включает меры личной гигиены, частое мытье рук с мылом или протирку их кожными антисептиками, регулярное проветривание помещений, проведение влажной уборки. Для дезинфекции применяют наименее токсичные средства. Мероприятия прекращаются через 5 дней после ликвидации угрозы заноса возбудителя.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Очаговая дезинфекция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Включает текущую и заключительную.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Текущую дезинфекцию в очаге проводят в течение всего времени болезни. Для текущей дезинфекции следует применять дезинфицирующие средства, разрешенные к использованию в присутствии людей (на основе катионных поверхностно-активных веществ) способом протирания. Столовую посуду, белье больного, предметы ухода обрабатывают способом погружения в растворы дезинфицирующих средств.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Гигиеническую обработку рук с применением спиртсодержащих кожных антисептиков следует проводить после каждого контакта с кожными покровами больного (потенциально больного), его слизистыми оболочками, выделениями, повязками и другими предметами ухода, после контакта с оборудованием, мебелью и другими объектами, находящимися в непосредственной близости от больного.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Воздух в присутствии людей рекомендуется обрабатывать с использованием технологий и оборудования, разрешенных к применению в установленном порядке, на основе использования ультрафиолетового излучения (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рециркуляторов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), различных видов фильтров (в том числе электрофильтров) в соответствии с действующими методическими документами.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Заключительную дезинфекцию в инфекционном очаге проводят после выбытия больного из очага. Для обработки используют наиболее надежные дезинфицирующие средства на основе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хлорактивных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кислородактивных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соединений. При обработке поверхностей в помещениях применяют способ орошения. Воздух в отсутствие людей рекомендуется обрабатывать с использованием открытых ультрафиолетовых облучателей, аэрозолей дезинфицирующих средств.</w:t>
      </w:r>
    </w:p>
    <w:p w:rsidR="00AF7BA5" w:rsidRPr="00AF7BA5" w:rsidRDefault="00AF7BA5" w:rsidP="00AF7BA5">
      <w:pPr>
        <w:shd w:val="clear" w:color="auto" w:fill="FFFFFF"/>
        <w:spacing w:after="300"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Вес виды работ с дезинфицирующими средствами следует выполнять во влагонепроницаемых перчатках одноразовых или многократного применения (при медицинских манипуляциях). При проведении заключительной дезинфекции способом орошения используют средства индивидуальной защиты (</w:t>
      </w:r>
      <w:proofErr w:type="gram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СИЗ</w:t>
      </w:r>
      <w:proofErr w:type="gram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). Органы дыхания </w:t>
      </w: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 xml:space="preserve">защищают респиратором, глаз защитными очками или </w:t>
      </w:r>
      <w:proofErr w:type="gram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используют </w:t>
      </w:r>
      <w:proofErr w:type="spell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противоаэрозольные</w:t>
      </w:r>
      <w:proofErr w:type="spell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СИЗ</w:t>
      </w:r>
      <w:proofErr w:type="gram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органов дыхания с изолирующей лицевой частью.</w:t>
      </w:r>
    </w:p>
    <w:p w:rsidR="00AF7BA5" w:rsidRPr="00AF7BA5" w:rsidRDefault="00AF7BA5" w:rsidP="00AF7BA5">
      <w:pPr>
        <w:shd w:val="clear" w:color="auto" w:fill="FFFFFF"/>
        <w:spacing w:line="390" w:lineRule="atLeast"/>
        <w:jc w:val="both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Дезинфицирующие средства хранят в упаковках изготовителя, плотно </w:t>
      </w:r>
      <w:proofErr w:type="gramStart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закрытыми</w:t>
      </w:r>
      <w:proofErr w:type="gramEnd"/>
      <w:r w:rsidRPr="00AF7BA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 специально отведенном сухом, прохладном и затемненном месте.</w:t>
      </w:r>
    </w:p>
    <w:p w:rsidR="00671A7D" w:rsidRDefault="00671A7D"/>
    <w:sectPr w:rsidR="00671A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BA5"/>
    <w:rsid w:val="00671A7D"/>
    <w:rsid w:val="00AF7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74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44422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694</Words>
  <Characters>3958</Characters>
  <Application>Microsoft Office Word</Application>
  <DocSecurity>0</DocSecurity>
  <Lines>32</Lines>
  <Paragraphs>9</Paragraphs>
  <ScaleCrop>false</ScaleCrop>
  <Company/>
  <LinksUpToDate>false</LinksUpToDate>
  <CharactersWithSpaces>4643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2020-09-01T09:48:00Z</dcterms:created>
  <dcterms:modified xsi:type="dcterms:W3CDTF">2020-09-01T09:50:00Z</dcterms:modified>
</cp:coreProperties>
</file>