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B6" w:rsidRPr="0034014F" w:rsidRDefault="00BA1CB6" w:rsidP="00BA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01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СОЦИАЛЬНЫЙ ПАСПОРТ </w:t>
      </w:r>
    </w:p>
    <w:p w:rsidR="00BA1CB6" w:rsidRPr="0034014F" w:rsidRDefault="00BA1CB6" w:rsidP="00BA1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401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МКОУ «Червлённо-бурунская СОШ </w:t>
      </w:r>
      <w:proofErr w:type="spellStart"/>
      <w:r w:rsidRPr="003401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имЗ</w:t>
      </w:r>
      <w:proofErr w:type="gramStart"/>
      <w:r w:rsidRPr="003401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.А</w:t>
      </w:r>
      <w:proofErr w:type="gramEnd"/>
      <w:r w:rsidRPr="003401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кмурзаева</w:t>
      </w:r>
      <w:proofErr w:type="spellEnd"/>
      <w:r w:rsidRPr="003401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BA1CB6" w:rsidRPr="0034014F" w:rsidRDefault="00BA1CB6" w:rsidP="00BA1C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состоянию на «01 </w:t>
      </w:r>
      <w:r w:rsidRPr="003401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декабрь</w:t>
      </w:r>
      <w:r w:rsidRPr="003401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17 </w:t>
      </w:r>
      <w:r w:rsidRPr="003401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г.)</w:t>
      </w:r>
    </w:p>
    <w:tbl>
      <w:tblPr>
        <w:tblW w:w="0" w:type="auto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3"/>
        <w:gridCol w:w="961"/>
        <w:gridCol w:w="110"/>
        <w:gridCol w:w="130"/>
      </w:tblGrid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всего 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работающих</w:t>
            </w:r>
            <w:proofErr w:type="gramEnd"/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60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пенсионеров  (по возрасту)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29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административно-управленческий персонал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пенсионеров (по возрасту)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педагогические работники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36+2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пенсионеров (по возрасту)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учебно-вспомогательный персонал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пенсионеров (по возрасту)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Количество женщин, работающих в  образовательном учреждении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31+22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педагогов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31+2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Результаты аттестации</w:t>
            </w:r>
          </w:p>
          <w:p w:rsidR="00BA1CB6" w:rsidRPr="0034014F" w:rsidRDefault="00BA1CB6" w:rsidP="00C6600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педагогов</w:t>
            </w: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высшая квалификационная категория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первая квалификационная категория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вторая квалификационная категория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23+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Число 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работающих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, имеющих отраслевые знаки отличия, награды, ученую степень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Звание «Заслуженный учитель РФ»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ание «Заслуженный учитель РД</w:t>
            </w: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нагрудный знак «Почетный работник»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почетная грамота министерства образования и науки РФ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другое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 Звание «Ветеран труда»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ученая степень «Кандидат наук»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 Педагогические работники, имеющие образование</w:t>
            </w: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высшее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33+2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среднее специальное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среднее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обучаются  заочно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Стаж работы педагогических работников</w:t>
            </w: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lastRenderedPageBreak/>
              <w:t>молодые специалисты, работающие первый год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до 2 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 2 до 5 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от5 до 10 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от10 до 20лет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свыше 20 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Учебная нагрузка педагогических  работников  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менее ставки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ставка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полтора и более ставок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две ставки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 xml:space="preserve">    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вакансии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  <w:t xml:space="preserve">    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8"/>
                <w:szCs w:val="28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Работники, получающие досрочную  трудовую  пенсию в связи с педагогической деятельностью  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  <w:r w:rsidRPr="007000B3"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highlight w:val="yellow"/>
                <w:lang w:eastAsia="ar-SA"/>
              </w:rPr>
              <w:t>9+1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Педагогические </w:t>
            </w:r>
            <w:proofErr w:type="spellStart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работники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,в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оспользовавшиеся</w:t>
            </w:r>
            <w:proofErr w:type="spellEnd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 правом на получение длительного отпуска сроком до одного года ( в текущем году)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Состав семьи, семейное положение работников отрасли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Замужем/женат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  <w:t>29+19</w:t>
            </w: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Не замужем/холост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Многодетная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( 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3 и более детей)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Неполная семья 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( 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один из родителей воспитывает  детей самостоятельно)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Два и более  членов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 семьи работают в отрасли образование (количество семей)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Имеют детей</w:t>
            </w: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до 3 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до 7 лет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школьники 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студенты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дети-инвалиды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Работники отрасли, проживающие</w:t>
            </w: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в собственном жилье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служебном жилье</w:t>
            </w:r>
            <w:proofErr w:type="gramEnd"/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арендованном жилье</w:t>
            </w:r>
            <w:proofErr w:type="gramEnd"/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состоят на учете для улучшения жилищных условий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участники программы «Молодой 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семье-доступное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 жилье»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Работники,  состоящие на диспансерном учете по различным заболеваниям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Возраст работников образовательных учреждений</w:t>
            </w: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до 20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 20 до 30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 30 до 40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 40 до 50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 от 50 до55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от55 до 60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старше 60 лет,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из них педагоги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3"/>
          <w:wAfter w:w="1201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Работники, которым 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>оказываются меры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b/>
                <w:bCs/>
                <w:spacing w:val="14"/>
                <w:kern w:val="1"/>
                <w:sz w:val="26"/>
                <w:szCs w:val="26"/>
                <w:lang w:eastAsia="ar-SA"/>
              </w:rPr>
              <w:t xml:space="preserve">  социальной поддержки</w:t>
            </w: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компенсация  на приобретение книгоиздательской продукции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льготная оплата за содержание ребенка в ДОУ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льготы на проезд в общественном транспорте </w:t>
            </w:r>
            <w:proofErr w:type="gramStart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 xml:space="preserve">( </w:t>
            </w:r>
            <w:proofErr w:type="gramEnd"/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по должности)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дополнительные муниципальные доплаты по отдельным  должностям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дополнительные муниципальные доплаты молодым специалистам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оздоровление на льготных условиях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  <w:r w:rsidRPr="0034014F"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  <w:t>другие</w:t>
            </w: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  <w:tr w:rsidR="00BA1CB6" w:rsidRPr="0034014F" w:rsidTr="00C66004">
        <w:trPr>
          <w:gridAfter w:val="1"/>
          <w:wAfter w:w="130" w:type="dxa"/>
        </w:trPr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107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A1CB6" w:rsidRPr="0034014F" w:rsidRDefault="00BA1CB6" w:rsidP="00C6600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14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A1CB6" w:rsidRPr="0034014F" w:rsidRDefault="00BA1CB6" w:rsidP="00BA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B6" w:rsidRPr="0034014F" w:rsidRDefault="00BA1CB6" w:rsidP="00BA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CB6" w:rsidRPr="0034014F" w:rsidRDefault="00BA1CB6" w:rsidP="00BA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BA1CB6" w:rsidRPr="0034014F" w:rsidRDefault="00BA1CB6" w:rsidP="00BA1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профкома                    _____________________   </w:t>
      </w:r>
    </w:p>
    <w:p w:rsidR="00BA1CB6" w:rsidRPr="0034014F" w:rsidRDefault="00BA1CB6" w:rsidP="00BA1CB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40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М.П.</w:t>
      </w:r>
      <w:r w:rsidRPr="003401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</w:t>
      </w:r>
    </w:p>
    <w:p w:rsidR="00BA1CB6" w:rsidRPr="004716CF" w:rsidRDefault="00BA1CB6" w:rsidP="00BA1CB6">
      <w:pPr>
        <w:rPr>
          <w:rFonts w:ascii="Times New Roman" w:hAnsi="Times New Roman" w:cs="Times New Roman"/>
          <w:sz w:val="28"/>
          <w:szCs w:val="24"/>
        </w:rPr>
      </w:pPr>
    </w:p>
    <w:p w:rsidR="008C0F8F" w:rsidRDefault="008C0F8F">
      <w:bookmarkStart w:id="0" w:name="_GoBack"/>
      <w:bookmarkEnd w:id="0"/>
    </w:p>
    <w:sectPr w:rsidR="008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60"/>
    <w:rsid w:val="00044860"/>
    <w:rsid w:val="008C0F8F"/>
    <w:rsid w:val="00B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2017-12-01T08:01:00Z</dcterms:created>
  <dcterms:modified xsi:type="dcterms:W3CDTF">2017-12-01T08:02:00Z</dcterms:modified>
</cp:coreProperties>
</file>